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8E" w:rsidRPr="00E10D01" w:rsidRDefault="00E5698E" w:rsidP="00E5698E">
      <w:pPr>
        <w:pStyle w:val="NormalWeb"/>
        <w:kinsoku w:val="0"/>
        <w:overflowPunct w:val="0"/>
        <w:spacing w:before="154" w:beforeAutospacing="0" w:after="0" w:afterAutospacing="0"/>
        <w:jc w:val="center"/>
        <w:textAlignment w:val="baseline"/>
        <w:rPr>
          <w:rFonts w:eastAsiaTheme="minorEastAsia"/>
          <w:b/>
          <w:color w:val="000000" w:themeColor="text1"/>
          <w:sz w:val="32"/>
          <w:szCs w:val="32"/>
        </w:rPr>
      </w:pPr>
      <w:r w:rsidRPr="00E10D01">
        <w:rPr>
          <w:rFonts w:eastAsiaTheme="minorEastAsia"/>
          <w:b/>
          <w:color w:val="000000" w:themeColor="text1"/>
          <w:sz w:val="32"/>
          <w:szCs w:val="32"/>
        </w:rPr>
        <w:t>Test Constructs/Terminology</w:t>
      </w:r>
    </w:p>
    <w:p w:rsidR="00E5698E" w:rsidRPr="00B371E4" w:rsidRDefault="00E5698E" w:rsidP="00E10D01">
      <w:pPr>
        <w:pStyle w:val="NormalWeb"/>
        <w:kinsoku w:val="0"/>
        <w:overflowPunct w:val="0"/>
        <w:spacing w:before="154" w:beforeAutospacing="0" w:after="0" w:afterAutospacing="0"/>
        <w:jc w:val="center"/>
        <w:textAlignment w:val="baseline"/>
        <w:rPr>
          <w:rFonts w:eastAsiaTheme="minorEastAsia"/>
          <w:b/>
          <w:color w:val="000000" w:themeColor="text1"/>
        </w:rPr>
      </w:pPr>
      <w:r w:rsidRPr="00B371E4">
        <w:rPr>
          <w:rFonts w:eastAsiaTheme="minorEastAsia"/>
          <w:b/>
          <w:color w:val="000000" w:themeColor="text1"/>
        </w:rPr>
        <w:t>Wechsler Scale Constructs</w:t>
      </w:r>
    </w:p>
    <w:p w:rsidR="00B371E4" w:rsidRDefault="00B371E4" w:rsidP="00F01A71">
      <w:pPr>
        <w:pStyle w:val="NormalWeb"/>
        <w:kinsoku w:val="0"/>
        <w:overflowPunct w:val="0"/>
        <w:spacing w:before="154" w:beforeAutospacing="0" w:after="0" w:afterAutospacing="0"/>
        <w:textAlignment w:val="baseline"/>
        <w:rPr>
          <w:rFonts w:eastAsiaTheme="minorEastAsia"/>
          <w:color w:val="000000" w:themeColor="text1"/>
        </w:rPr>
      </w:pPr>
      <w:r w:rsidRPr="005E024E">
        <w:rPr>
          <w:rFonts w:eastAsiaTheme="minorEastAsia"/>
          <w:b/>
          <w:color w:val="000000" w:themeColor="text1"/>
        </w:rPr>
        <w:t>Full Scale IQ</w:t>
      </w:r>
      <w:r w:rsidR="00FF7080">
        <w:rPr>
          <w:rFonts w:eastAsiaTheme="minorEastAsia"/>
          <w:color w:val="000000" w:themeColor="text1"/>
        </w:rPr>
        <w:t>—measure of overall intellectual functioning</w:t>
      </w:r>
    </w:p>
    <w:p w:rsidR="005E024E" w:rsidRDefault="00B371E4" w:rsidP="005E024E">
      <w:pPr>
        <w:pStyle w:val="NormalWeb"/>
        <w:kinsoku w:val="0"/>
        <w:overflowPunct w:val="0"/>
        <w:spacing w:before="154" w:beforeAutospacing="0" w:after="0" w:afterAutospacing="0"/>
        <w:ind w:left="720"/>
        <w:textAlignment w:val="baseline"/>
        <w:rPr>
          <w:rFonts w:eastAsiaTheme="minorEastAsia"/>
          <w:color w:val="000000" w:themeColor="text1"/>
        </w:rPr>
      </w:pPr>
      <w:r>
        <w:rPr>
          <w:rFonts w:eastAsiaTheme="minorEastAsia"/>
          <w:color w:val="000000" w:themeColor="text1"/>
        </w:rPr>
        <w:t>Verbal Comprehension</w:t>
      </w:r>
      <w:r w:rsidR="00FF7080">
        <w:rPr>
          <w:rFonts w:eastAsiaTheme="minorEastAsia"/>
          <w:color w:val="000000" w:themeColor="text1"/>
        </w:rPr>
        <w:t>—me</w:t>
      </w:r>
      <w:r w:rsidR="005E024E">
        <w:rPr>
          <w:rFonts w:eastAsiaTheme="minorEastAsia"/>
          <w:color w:val="000000" w:themeColor="text1"/>
        </w:rPr>
        <w:t>asure of verbal expression, learning, and</w:t>
      </w:r>
      <w:r w:rsidR="00FF7080">
        <w:rPr>
          <w:rFonts w:eastAsiaTheme="minorEastAsia"/>
          <w:color w:val="000000" w:themeColor="text1"/>
        </w:rPr>
        <w:t xml:space="preserve"> reasoning </w:t>
      </w:r>
    </w:p>
    <w:p w:rsidR="00B371E4" w:rsidRDefault="00B371E4" w:rsidP="005E024E">
      <w:pPr>
        <w:pStyle w:val="NormalWeb"/>
        <w:kinsoku w:val="0"/>
        <w:overflowPunct w:val="0"/>
        <w:spacing w:before="154" w:beforeAutospacing="0" w:after="0" w:afterAutospacing="0"/>
        <w:ind w:left="720"/>
        <w:textAlignment w:val="baseline"/>
        <w:rPr>
          <w:rFonts w:eastAsiaTheme="minorEastAsia"/>
          <w:color w:val="000000" w:themeColor="text1"/>
        </w:rPr>
      </w:pPr>
      <w:r>
        <w:rPr>
          <w:rFonts w:eastAsiaTheme="minorEastAsia"/>
          <w:color w:val="000000" w:themeColor="text1"/>
        </w:rPr>
        <w:t>Perceptual Reasoning</w:t>
      </w:r>
      <w:r w:rsidR="00FF7080">
        <w:rPr>
          <w:rFonts w:eastAsiaTheme="minorEastAsia"/>
          <w:color w:val="000000" w:themeColor="text1"/>
        </w:rPr>
        <w:t xml:space="preserve">—measure of </w:t>
      </w:r>
      <w:r w:rsidR="005E024E">
        <w:rPr>
          <w:rFonts w:eastAsiaTheme="minorEastAsia"/>
          <w:color w:val="000000" w:themeColor="text1"/>
        </w:rPr>
        <w:t xml:space="preserve">visual </w:t>
      </w:r>
      <w:r w:rsidR="00FF7080">
        <w:rPr>
          <w:rFonts w:eastAsiaTheme="minorEastAsia"/>
          <w:color w:val="000000" w:themeColor="text1"/>
        </w:rPr>
        <w:t xml:space="preserve">reasoning and </w:t>
      </w:r>
      <w:r w:rsidR="005E024E">
        <w:rPr>
          <w:rFonts w:eastAsiaTheme="minorEastAsia"/>
          <w:color w:val="000000" w:themeColor="text1"/>
        </w:rPr>
        <w:t>ability to grasp novel ideas</w:t>
      </w:r>
    </w:p>
    <w:p w:rsidR="00B371E4" w:rsidRDefault="00B371E4" w:rsidP="00B371E4">
      <w:pPr>
        <w:pStyle w:val="NormalWeb"/>
        <w:kinsoku w:val="0"/>
        <w:overflowPunct w:val="0"/>
        <w:spacing w:before="154" w:beforeAutospacing="0" w:after="0" w:afterAutospacing="0"/>
        <w:ind w:firstLine="720"/>
        <w:textAlignment w:val="baseline"/>
        <w:rPr>
          <w:rFonts w:eastAsiaTheme="minorEastAsia"/>
          <w:color w:val="000000" w:themeColor="text1"/>
        </w:rPr>
      </w:pPr>
      <w:r>
        <w:rPr>
          <w:rFonts w:eastAsiaTheme="minorEastAsia"/>
          <w:color w:val="000000" w:themeColor="text1"/>
        </w:rPr>
        <w:t>Working Memory</w:t>
      </w:r>
      <w:r w:rsidR="00FF7080">
        <w:rPr>
          <w:rFonts w:eastAsiaTheme="minorEastAsia"/>
          <w:color w:val="000000" w:themeColor="text1"/>
        </w:rPr>
        <w:t>—measure of short-term verbal memory and attention</w:t>
      </w:r>
    </w:p>
    <w:p w:rsidR="00B371E4" w:rsidRDefault="00B371E4" w:rsidP="00B371E4">
      <w:pPr>
        <w:pStyle w:val="NormalWeb"/>
        <w:kinsoku w:val="0"/>
        <w:overflowPunct w:val="0"/>
        <w:spacing w:before="154" w:beforeAutospacing="0" w:after="0" w:afterAutospacing="0"/>
        <w:ind w:firstLine="720"/>
        <w:textAlignment w:val="baseline"/>
        <w:rPr>
          <w:rFonts w:eastAsiaTheme="minorEastAsia"/>
          <w:color w:val="000000" w:themeColor="text1"/>
        </w:rPr>
      </w:pPr>
      <w:r>
        <w:rPr>
          <w:rFonts w:eastAsiaTheme="minorEastAsia"/>
          <w:color w:val="000000" w:themeColor="text1"/>
        </w:rPr>
        <w:t>Processing Speed</w:t>
      </w:r>
      <w:r w:rsidR="00FF7080">
        <w:rPr>
          <w:rFonts w:eastAsiaTheme="minorEastAsia"/>
          <w:color w:val="000000" w:themeColor="text1"/>
        </w:rPr>
        <w:t>—measure of decision making speed</w:t>
      </w:r>
    </w:p>
    <w:p w:rsidR="00E5698E" w:rsidRDefault="00E5698E" w:rsidP="00F01A71">
      <w:pPr>
        <w:pStyle w:val="NormalWeb"/>
        <w:kinsoku w:val="0"/>
        <w:overflowPunct w:val="0"/>
        <w:spacing w:before="154" w:beforeAutospacing="0" w:after="0" w:afterAutospacing="0"/>
        <w:textAlignment w:val="baseline"/>
        <w:rPr>
          <w:rFonts w:eastAsiaTheme="minorEastAsia"/>
          <w:color w:val="000000" w:themeColor="text1"/>
        </w:rPr>
      </w:pPr>
    </w:p>
    <w:p w:rsidR="00E5698E" w:rsidRPr="00B371E4" w:rsidRDefault="00E5698E" w:rsidP="00B371E4">
      <w:pPr>
        <w:pStyle w:val="NormalWeb"/>
        <w:kinsoku w:val="0"/>
        <w:overflowPunct w:val="0"/>
        <w:spacing w:before="154" w:beforeAutospacing="0" w:after="0" w:afterAutospacing="0"/>
        <w:jc w:val="center"/>
        <w:textAlignment w:val="baseline"/>
        <w:rPr>
          <w:rFonts w:eastAsiaTheme="minorEastAsia"/>
          <w:b/>
          <w:color w:val="000000" w:themeColor="text1"/>
        </w:rPr>
      </w:pPr>
      <w:r w:rsidRPr="00B371E4">
        <w:rPr>
          <w:rFonts w:eastAsiaTheme="minorEastAsia"/>
          <w:b/>
          <w:color w:val="000000" w:themeColor="text1"/>
        </w:rPr>
        <w:t>W</w:t>
      </w:r>
      <w:r w:rsidR="00E10D01">
        <w:rPr>
          <w:rFonts w:eastAsiaTheme="minorEastAsia"/>
          <w:b/>
          <w:color w:val="000000" w:themeColor="text1"/>
        </w:rPr>
        <w:t>oodcock-Johnson IV Achievement C</w:t>
      </w:r>
      <w:r w:rsidRPr="00B371E4">
        <w:rPr>
          <w:rFonts w:eastAsiaTheme="minorEastAsia"/>
          <w:b/>
          <w:color w:val="000000" w:themeColor="text1"/>
        </w:rPr>
        <w:t>onstructs</w:t>
      </w:r>
    </w:p>
    <w:p w:rsidR="00E5698E" w:rsidRDefault="00B371E4" w:rsidP="00F01A71">
      <w:pPr>
        <w:pStyle w:val="NormalWeb"/>
        <w:kinsoku w:val="0"/>
        <w:overflowPunct w:val="0"/>
        <w:spacing w:before="154" w:beforeAutospacing="0" w:after="0" w:afterAutospacing="0"/>
        <w:textAlignment w:val="baseline"/>
        <w:rPr>
          <w:rFonts w:eastAsiaTheme="minorEastAsia"/>
          <w:color w:val="000000" w:themeColor="text1"/>
        </w:rPr>
      </w:pPr>
      <w:r w:rsidRPr="005E024E">
        <w:rPr>
          <w:rFonts w:eastAsiaTheme="minorEastAsia"/>
          <w:b/>
          <w:color w:val="000000" w:themeColor="text1"/>
        </w:rPr>
        <w:t>Broad Reading</w:t>
      </w:r>
      <w:r>
        <w:rPr>
          <w:rFonts w:eastAsiaTheme="minorEastAsia"/>
          <w:color w:val="000000" w:themeColor="text1"/>
        </w:rPr>
        <w:t>—measure of overall reading skills</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Letter-Word identification—word reading skills; ability to recognize words in isolation</w:t>
      </w:r>
    </w:p>
    <w:p w:rsidR="00B371E4" w:rsidRDefault="00B371E4" w:rsidP="00B371E4">
      <w:pPr>
        <w:pStyle w:val="NormalWeb"/>
        <w:kinsoku w:val="0"/>
        <w:overflowPunct w:val="0"/>
        <w:spacing w:before="154" w:beforeAutospacing="0" w:after="0" w:afterAutospacing="0"/>
        <w:ind w:left="720" w:hanging="450"/>
        <w:textAlignment w:val="baseline"/>
        <w:rPr>
          <w:rFonts w:eastAsiaTheme="minorEastAsia"/>
          <w:color w:val="000000" w:themeColor="text1"/>
        </w:rPr>
      </w:pPr>
      <w:r>
        <w:rPr>
          <w:rFonts w:eastAsiaTheme="minorEastAsia"/>
          <w:color w:val="000000" w:themeColor="text1"/>
        </w:rPr>
        <w:t>Passage Comprehension—ability to obtain meaning from reading</w:t>
      </w:r>
      <w:r w:rsidR="005E024E">
        <w:rPr>
          <w:rFonts w:eastAsiaTheme="minorEastAsia"/>
          <w:color w:val="000000" w:themeColor="text1"/>
        </w:rPr>
        <w:t xml:space="preserve"> sentences</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Sentence Reading Fluency—sentence reading speed/fluency</w:t>
      </w:r>
    </w:p>
    <w:p w:rsidR="00B371E4" w:rsidRDefault="00B371E4" w:rsidP="00F01A71">
      <w:pPr>
        <w:pStyle w:val="NormalWeb"/>
        <w:kinsoku w:val="0"/>
        <w:overflowPunct w:val="0"/>
        <w:spacing w:before="154" w:beforeAutospacing="0" w:after="0" w:afterAutospacing="0"/>
        <w:textAlignment w:val="baseline"/>
        <w:rPr>
          <w:rFonts w:eastAsiaTheme="minorEastAsia"/>
          <w:color w:val="000000" w:themeColor="text1"/>
        </w:rPr>
      </w:pPr>
      <w:r w:rsidRPr="005E024E">
        <w:rPr>
          <w:rFonts w:eastAsiaTheme="minorEastAsia"/>
          <w:b/>
          <w:color w:val="000000" w:themeColor="text1"/>
        </w:rPr>
        <w:t>Broad Mathematics</w:t>
      </w:r>
      <w:r>
        <w:rPr>
          <w:rFonts w:eastAsiaTheme="minorEastAsia"/>
          <w:color w:val="000000" w:themeColor="text1"/>
        </w:rPr>
        <w:t>—measure of overall math skills</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Calculation—paper/pencil math computational skill (no calculator)</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 xml:space="preserve">Applied Problems—skill in </w:t>
      </w:r>
      <w:r w:rsidR="00FF7080">
        <w:rPr>
          <w:rFonts w:eastAsiaTheme="minorEastAsia"/>
          <w:color w:val="000000" w:themeColor="text1"/>
        </w:rPr>
        <w:t>solving</w:t>
      </w:r>
      <w:r>
        <w:rPr>
          <w:rFonts w:eastAsiaTheme="minorEastAsia"/>
          <w:color w:val="000000" w:themeColor="text1"/>
        </w:rPr>
        <w:t xml:space="preserve"> math word problems; applied math concepts</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Math Facts Fluency—</w:t>
      </w:r>
      <w:r w:rsidR="005E024E">
        <w:rPr>
          <w:rFonts w:eastAsiaTheme="minorEastAsia"/>
          <w:color w:val="000000" w:themeColor="text1"/>
        </w:rPr>
        <w:t xml:space="preserve">paper/pencil math </w:t>
      </w:r>
      <w:r>
        <w:rPr>
          <w:rFonts w:eastAsiaTheme="minorEastAsia"/>
          <w:color w:val="000000" w:themeColor="text1"/>
        </w:rPr>
        <w:t>computational speed/fluency</w:t>
      </w:r>
    </w:p>
    <w:p w:rsidR="00B371E4" w:rsidRDefault="00B371E4" w:rsidP="00F01A71">
      <w:pPr>
        <w:pStyle w:val="NormalWeb"/>
        <w:kinsoku w:val="0"/>
        <w:overflowPunct w:val="0"/>
        <w:spacing w:before="154" w:beforeAutospacing="0" w:after="0" w:afterAutospacing="0"/>
        <w:textAlignment w:val="baseline"/>
        <w:rPr>
          <w:rFonts w:eastAsiaTheme="minorEastAsia"/>
          <w:color w:val="000000" w:themeColor="text1"/>
        </w:rPr>
      </w:pPr>
      <w:r w:rsidRPr="005E024E">
        <w:rPr>
          <w:rFonts w:eastAsiaTheme="minorEastAsia"/>
          <w:b/>
          <w:color w:val="000000" w:themeColor="text1"/>
        </w:rPr>
        <w:t>Broad Written Language</w:t>
      </w:r>
      <w:r>
        <w:rPr>
          <w:rFonts w:eastAsiaTheme="minorEastAsia"/>
          <w:color w:val="000000" w:themeColor="text1"/>
        </w:rPr>
        <w:t>—Overall skill in expressing self through writing</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Spelling—skill in spelling individual words out of context</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Writing Samples—skill in wri</w:t>
      </w:r>
      <w:r w:rsidR="005E024E">
        <w:rPr>
          <w:rFonts w:eastAsiaTheme="minorEastAsia"/>
          <w:color w:val="000000" w:themeColor="text1"/>
        </w:rPr>
        <w:t>ti</w:t>
      </w:r>
      <w:r>
        <w:rPr>
          <w:rFonts w:eastAsiaTheme="minorEastAsia"/>
          <w:color w:val="000000" w:themeColor="text1"/>
        </w:rPr>
        <w:t>ng meaningful sentences</w:t>
      </w:r>
    </w:p>
    <w:p w:rsidR="00B371E4" w:rsidRDefault="00B371E4" w:rsidP="00B371E4">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Sentence Writing Fluency—skill in writing sentences quickly/fluently</w:t>
      </w:r>
    </w:p>
    <w:p w:rsidR="00E5698E" w:rsidRPr="00B371E4" w:rsidRDefault="00E5698E" w:rsidP="00B371E4">
      <w:pPr>
        <w:pStyle w:val="NormalWeb"/>
        <w:kinsoku w:val="0"/>
        <w:overflowPunct w:val="0"/>
        <w:spacing w:before="154" w:beforeAutospacing="0" w:after="0" w:afterAutospacing="0"/>
        <w:jc w:val="center"/>
        <w:textAlignment w:val="baseline"/>
        <w:rPr>
          <w:rFonts w:eastAsiaTheme="minorEastAsia"/>
          <w:b/>
          <w:color w:val="000000" w:themeColor="text1"/>
        </w:rPr>
      </w:pPr>
      <w:r w:rsidRPr="00B371E4">
        <w:rPr>
          <w:rFonts w:eastAsiaTheme="minorEastAsia"/>
          <w:b/>
          <w:color w:val="000000" w:themeColor="text1"/>
        </w:rPr>
        <w:t>Vi</w:t>
      </w:r>
      <w:r w:rsidR="00E10D01">
        <w:rPr>
          <w:rFonts w:eastAsiaTheme="minorEastAsia"/>
          <w:b/>
          <w:color w:val="000000" w:themeColor="text1"/>
        </w:rPr>
        <w:t>neland Adaptive Behavior Scale C</w:t>
      </w:r>
      <w:r w:rsidRPr="00B371E4">
        <w:rPr>
          <w:rFonts w:eastAsiaTheme="minorEastAsia"/>
          <w:b/>
          <w:color w:val="000000" w:themeColor="text1"/>
        </w:rPr>
        <w:t>onstructs</w:t>
      </w:r>
    </w:p>
    <w:p w:rsidR="00B371E4" w:rsidRDefault="00B371E4" w:rsidP="00F01A71">
      <w:pPr>
        <w:pStyle w:val="NormalWeb"/>
        <w:kinsoku w:val="0"/>
        <w:overflowPunct w:val="0"/>
        <w:spacing w:before="154" w:beforeAutospacing="0" w:after="0" w:afterAutospacing="0"/>
        <w:textAlignment w:val="baseline"/>
        <w:rPr>
          <w:rFonts w:eastAsiaTheme="minorEastAsia"/>
          <w:color w:val="000000" w:themeColor="text1"/>
        </w:rPr>
      </w:pPr>
      <w:r w:rsidRPr="005E024E">
        <w:rPr>
          <w:rFonts w:eastAsiaTheme="minorEastAsia"/>
          <w:b/>
          <w:color w:val="000000" w:themeColor="text1"/>
        </w:rPr>
        <w:t>Adaptive Behavior Composite</w:t>
      </w:r>
      <w:r w:rsidR="00FF7080">
        <w:rPr>
          <w:rFonts w:eastAsiaTheme="minorEastAsia"/>
          <w:color w:val="000000" w:themeColor="text1"/>
        </w:rPr>
        <w:t>—overall measure of independent living skills</w:t>
      </w:r>
    </w:p>
    <w:p w:rsidR="00B371E4" w:rsidRDefault="00B371E4" w:rsidP="00FF7080">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Communication Index</w:t>
      </w:r>
      <w:r w:rsidR="00FF7080">
        <w:rPr>
          <w:rFonts w:eastAsiaTheme="minorEastAsia"/>
          <w:color w:val="000000" w:themeColor="text1"/>
        </w:rPr>
        <w:t>—ability to understand/use language to communicate with others</w:t>
      </w:r>
    </w:p>
    <w:p w:rsidR="00B371E4" w:rsidRDefault="00B371E4" w:rsidP="00FF7080">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Daily Living Skills Index</w:t>
      </w:r>
      <w:r w:rsidR="00FF7080">
        <w:rPr>
          <w:rFonts w:eastAsiaTheme="minorEastAsia"/>
          <w:color w:val="000000" w:themeColor="text1"/>
        </w:rPr>
        <w:t>—independence in eating, dressing, bathing, &amp; domestic chores</w:t>
      </w:r>
    </w:p>
    <w:p w:rsidR="00B371E4" w:rsidRDefault="00B371E4" w:rsidP="00FF7080">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Socialization Index</w:t>
      </w:r>
      <w:r w:rsidR="00FF7080">
        <w:rPr>
          <w:rFonts w:eastAsiaTheme="minorEastAsia"/>
          <w:color w:val="000000" w:themeColor="text1"/>
        </w:rPr>
        <w:t>—</w:t>
      </w:r>
      <w:r w:rsidR="005E024E">
        <w:rPr>
          <w:rFonts w:eastAsiaTheme="minorEastAsia"/>
          <w:color w:val="000000" w:themeColor="text1"/>
        </w:rPr>
        <w:t xml:space="preserve">skill in </w:t>
      </w:r>
      <w:r w:rsidR="00FF7080">
        <w:rPr>
          <w:rFonts w:eastAsiaTheme="minorEastAsia"/>
          <w:color w:val="000000" w:themeColor="text1"/>
        </w:rPr>
        <w:t>relating to and interacting with others</w:t>
      </w:r>
    </w:p>
    <w:p w:rsidR="00B371E4" w:rsidRDefault="00B371E4" w:rsidP="00FF7080">
      <w:pPr>
        <w:pStyle w:val="NormalWeb"/>
        <w:kinsoku w:val="0"/>
        <w:overflowPunct w:val="0"/>
        <w:spacing w:before="154" w:beforeAutospacing="0" w:after="0" w:afterAutospacing="0"/>
        <w:ind w:firstLine="270"/>
        <w:textAlignment w:val="baseline"/>
        <w:rPr>
          <w:rFonts w:eastAsiaTheme="minorEastAsia"/>
          <w:color w:val="000000" w:themeColor="text1"/>
        </w:rPr>
      </w:pPr>
      <w:r>
        <w:rPr>
          <w:rFonts w:eastAsiaTheme="minorEastAsia"/>
          <w:color w:val="000000" w:themeColor="text1"/>
        </w:rPr>
        <w:t>Motor Skills Index</w:t>
      </w:r>
      <w:r w:rsidR="00FF7080">
        <w:rPr>
          <w:rFonts w:eastAsiaTheme="minorEastAsia"/>
          <w:color w:val="000000" w:themeColor="text1"/>
        </w:rPr>
        <w:t>—skill in using and coordinating fine and gross motor muscles</w:t>
      </w:r>
    </w:p>
    <w:p w:rsidR="00E5698E" w:rsidRDefault="00E5698E" w:rsidP="00F01A71">
      <w:pPr>
        <w:pStyle w:val="NormalWeb"/>
        <w:kinsoku w:val="0"/>
        <w:overflowPunct w:val="0"/>
        <w:spacing w:before="154" w:beforeAutospacing="0" w:after="0" w:afterAutospacing="0"/>
        <w:textAlignment w:val="baseline"/>
        <w:rPr>
          <w:rFonts w:eastAsiaTheme="minorEastAsia"/>
          <w:color w:val="000000" w:themeColor="text1"/>
        </w:rPr>
      </w:pPr>
    </w:p>
    <w:p w:rsidR="00E10D01" w:rsidRDefault="00E10D01" w:rsidP="00F01A71">
      <w:pPr>
        <w:pStyle w:val="NormalWeb"/>
        <w:kinsoku w:val="0"/>
        <w:overflowPunct w:val="0"/>
        <w:spacing w:before="154" w:beforeAutospacing="0" w:after="0" w:afterAutospacing="0"/>
        <w:textAlignment w:val="baseline"/>
        <w:rPr>
          <w:rFonts w:eastAsiaTheme="minorEastAsia"/>
          <w:color w:val="000000" w:themeColor="text1"/>
        </w:rPr>
      </w:pPr>
    </w:p>
    <w:p w:rsidR="00E5698E" w:rsidRDefault="00E5698E" w:rsidP="00E5698E">
      <w:pPr>
        <w:pStyle w:val="NormalWeb"/>
        <w:kinsoku w:val="0"/>
        <w:overflowPunct w:val="0"/>
        <w:spacing w:before="154" w:beforeAutospacing="0" w:after="0" w:afterAutospacing="0"/>
        <w:jc w:val="center"/>
        <w:textAlignment w:val="baseline"/>
        <w:rPr>
          <w:rFonts w:eastAsiaTheme="minorEastAsia"/>
          <w:b/>
          <w:color w:val="000000" w:themeColor="text1"/>
        </w:rPr>
      </w:pPr>
      <w:r w:rsidRPr="00E5698E">
        <w:rPr>
          <w:rFonts w:eastAsiaTheme="minorEastAsia"/>
          <w:b/>
          <w:color w:val="000000" w:themeColor="text1"/>
        </w:rPr>
        <w:lastRenderedPageBreak/>
        <w:t xml:space="preserve">Sample </w:t>
      </w:r>
      <w:r w:rsidR="00ED37C1">
        <w:rPr>
          <w:rFonts w:eastAsiaTheme="minorEastAsia"/>
          <w:b/>
          <w:color w:val="000000" w:themeColor="text1"/>
        </w:rPr>
        <w:t>Feedback</w:t>
      </w:r>
      <w:r w:rsidRPr="00E5698E">
        <w:rPr>
          <w:rFonts w:eastAsiaTheme="minorEastAsia"/>
          <w:b/>
          <w:color w:val="000000" w:themeColor="text1"/>
        </w:rPr>
        <w:t xml:space="preserve"> for Jack’s Data</w:t>
      </w:r>
    </w:p>
    <w:p w:rsidR="00ED37C1" w:rsidRDefault="00ED37C1" w:rsidP="00E5698E">
      <w:pPr>
        <w:pStyle w:val="NormalWeb"/>
        <w:kinsoku w:val="0"/>
        <w:overflowPunct w:val="0"/>
        <w:spacing w:before="154" w:beforeAutospacing="0" w:after="0" w:afterAutospacing="0"/>
        <w:jc w:val="center"/>
        <w:textAlignment w:val="baseline"/>
        <w:rPr>
          <w:rFonts w:eastAsiaTheme="minorEastAsia"/>
          <w:b/>
          <w:color w:val="000000" w:themeColor="text1"/>
        </w:rPr>
      </w:pPr>
    </w:p>
    <w:p w:rsidR="00ED37C1" w:rsidRDefault="00ED37C1" w:rsidP="00ED37C1">
      <w:pPr>
        <w:pStyle w:val="NormalWeb"/>
        <w:kinsoku w:val="0"/>
        <w:overflowPunct w:val="0"/>
        <w:spacing w:before="154" w:beforeAutospacing="0" w:after="0" w:afterAutospacing="0"/>
        <w:contextualSpacing/>
        <w:textAlignment w:val="baseline"/>
        <w:rPr>
          <w:rFonts w:eastAsiaTheme="minorEastAsia"/>
          <w:color w:val="000000" w:themeColor="text1"/>
        </w:rPr>
      </w:pPr>
      <w:r>
        <w:rPr>
          <w:rFonts w:eastAsiaTheme="minorEastAsia"/>
          <w:color w:val="000000" w:themeColor="text1"/>
        </w:rPr>
        <w:t>Full Scale IQ</w:t>
      </w:r>
      <w:r>
        <w:rPr>
          <w:rFonts w:eastAsiaTheme="minorEastAsia"/>
          <w:color w:val="000000" w:themeColor="text1"/>
        </w:rPr>
        <w:tab/>
      </w:r>
      <w:r>
        <w:rPr>
          <w:rFonts w:eastAsiaTheme="minorEastAsia"/>
          <w:color w:val="000000" w:themeColor="text1"/>
        </w:rPr>
        <w:tab/>
      </w:r>
      <w:r>
        <w:rPr>
          <w:rFonts w:eastAsiaTheme="minorEastAsia"/>
          <w:color w:val="000000" w:themeColor="text1"/>
        </w:rPr>
        <w:tab/>
        <w:t xml:space="preserve">83  </w:t>
      </w:r>
      <w:r>
        <w:rPr>
          <w:rFonts w:eastAsiaTheme="minorEastAsia"/>
          <w:color w:val="000000" w:themeColor="text1"/>
        </w:rPr>
        <w:tab/>
        <w:t>Broad Reading</w:t>
      </w:r>
      <w:r>
        <w:rPr>
          <w:rFonts w:eastAsiaTheme="minorEastAsia"/>
          <w:color w:val="000000" w:themeColor="text1"/>
        </w:rPr>
        <w:tab/>
        <w:t>75</w:t>
      </w:r>
      <w:r>
        <w:rPr>
          <w:rFonts w:eastAsiaTheme="minorEastAsia"/>
          <w:color w:val="000000" w:themeColor="text1"/>
        </w:rPr>
        <w:tab/>
        <w:t>Vineland Composite</w:t>
      </w:r>
      <w:r>
        <w:rPr>
          <w:rFonts w:eastAsiaTheme="minorEastAsia"/>
          <w:color w:val="000000" w:themeColor="text1"/>
        </w:rPr>
        <w:tab/>
        <w:t>82</w:t>
      </w:r>
    </w:p>
    <w:p w:rsidR="00ED37C1" w:rsidRDefault="00ED37C1" w:rsidP="00ED37C1">
      <w:pPr>
        <w:pStyle w:val="NormalWeb"/>
        <w:kinsoku w:val="0"/>
        <w:overflowPunct w:val="0"/>
        <w:spacing w:before="154" w:beforeAutospacing="0" w:after="0" w:afterAutospacing="0"/>
        <w:contextualSpacing/>
        <w:textAlignment w:val="baseline"/>
        <w:rPr>
          <w:rFonts w:eastAsiaTheme="minorEastAsia"/>
          <w:color w:val="000000" w:themeColor="text1"/>
        </w:rPr>
      </w:pPr>
      <w:r>
        <w:rPr>
          <w:rFonts w:eastAsiaTheme="minorEastAsia"/>
          <w:color w:val="000000" w:themeColor="text1"/>
        </w:rPr>
        <w:t xml:space="preserve">   Verbal Comprehension</w:t>
      </w:r>
      <w:r>
        <w:rPr>
          <w:rFonts w:eastAsiaTheme="minorEastAsia"/>
          <w:color w:val="000000" w:themeColor="text1"/>
        </w:rPr>
        <w:tab/>
        <w:t>68</w:t>
      </w:r>
      <w:r>
        <w:rPr>
          <w:rFonts w:eastAsiaTheme="minorEastAsia"/>
          <w:color w:val="000000" w:themeColor="text1"/>
        </w:rPr>
        <w:tab/>
        <w:t>Broad Math</w:t>
      </w:r>
      <w:r>
        <w:rPr>
          <w:rFonts w:eastAsiaTheme="minorEastAsia"/>
          <w:color w:val="000000" w:themeColor="text1"/>
        </w:rPr>
        <w:tab/>
      </w:r>
      <w:r>
        <w:rPr>
          <w:rFonts w:eastAsiaTheme="minorEastAsia"/>
          <w:color w:val="000000" w:themeColor="text1"/>
        </w:rPr>
        <w:tab/>
        <w:t>62</w:t>
      </w:r>
      <w:r>
        <w:rPr>
          <w:rFonts w:eastAsiaTheme="minorEastAsia"/>
          <w:color w:val="000000" w:themeColor="text1"/>
        </w:rPr>
        <w:tab/>
        <w:t xml:space="preserve">   Communication</w:t>
      </w:r>
      <w:r>
        <w:rPr>
          <w:rFonts w:eastAsiaTheme="minorEastAsia"/>
          <w:color w:val="000000" w:themeColor="text1"/>
        </w:rPr>
        <w:tab/>
        <w:t>74</w:t>
      </w:r>
    </w:p>
    <w:p w:rsidR="00ED37C1" w:rsidRDefault="00ED37C1" w:rsidP="00ED37C1">
      <w:pPr>
        <w:pStyle w:val="NormalWeb"/>
        <w:kinsoku w:val="0"/>
        <w:overflowPunct w:val="0"/>
        <w:spacing w:before="154" w:beforeAutospacing="0" w:after="0" w:afterAutospacing="0"/>
        <w:contextualSpacing/>
        <w:textAlignment w:val="baseline"/>
        <w:rPr>
          <w:rFonts w:eastAsiaTheme="minorEastAsia"/>
          <w:color w:val="000000" w:themeColor="text1"/>
        </w:rPr>
      </w:pPr>
      <w:r>
        <w:rPr>
          <w:rFonts w:eastAsiaTheme="minorEastAsia"/>
          <w:color w:val="000000" w:themeColor="text1"/>
        </w:rPr>
        <w:t xml:space="preserve">   Perceptual Reasoning</w:t>
      </w:r>
      <w:r>
        <w:rPr>
          <w:rFonts w:eastAsiaTheme="minorEastAsia"/>
          <w:color w:val="000000" w:themeColor="text1"/>
        </w:rPr>
        <w:tab/>
        <w:t>91</w:t>
      </w:r>
      <w:r>
        <w:rPr>
          <w:rFonts w:eastAsiaTheme="minorEastAsia"/>
          <w:color w:val="000000" w:themeColor="text1"/>
        </w:rPr>
        <w:tab/>
        <w:t>Broad Written Lang.</w:t>
      </w:r>
      <w:r>
        <w:rPr>
          <w:rFonts w:eastAsiaTheme="minorEastAsia"/>
          <w:color w:val="000000" w:themeColor="text1"/>
        </w:rPr>
        <w:tab/>
        <w:t>71</w:t>
      </w:r>
      <w:r>
        <w:rPr>
          <w:rFonts w:eastAsiaTheme="minorEastAsia"/>
          <w:color w:val="000000" w:themeColor="text1"/>
        </w:rPr>
        <w:tab/>
        <w:t xml:space="preserve">   Daily Living Skills</w:t>
      </w:r>
      <w:r>
        <w:rPr>
          <w:rFonts w:eastAsiaTheme="minorEastAsia"/>
          <w:color w:val="000000" w:themeColor="text1"/>
        </w:rPr>
        <w:tab/>
        <w:t>93</w:t>
      </w:r>
    </w:p>
    <w:p w:rsidR="00ED37C1" w:rsidRDefault="00ED37C1" w:rsidP="00ED37C1">
      <w:pPr>
        <w:pStyle w:val="NormalWeb"/>
        <w:kinsoku w:val="0"/>
        <w:overflowPunct w:val="0"/>
        <w:spacing w:before="154" w:beforeAutospacing="0" w:after="0" w:afterAutospacing="0"/>
        <w:contextualSpacing/>
        <w:textAlignment w:val="baseline"/>
        <w:rPr>
          <w:rFonts w:eastAsiaTheme="minorEastAsia"/>
          <w:color w:val="000000" w:themeColor="text1"/>
        </w:rPr>
      </w:pPr>
      <w:r>
        <w:rPr>
          <w:rFonts w:eastAsiaTheme="minorEastAsia"/>
          <w:color w:val="000000" w:themeColor="text1"/>
        </w:rPr>
        <w:t xml:space="preserve">   Working memory</w:t>
      </w:r>
      <w:r>
        <w:rPr>
          <w:rFonts w:eastAsiaTheme="minorEastAsia"/>
          <w:color w:val="000000" w:themeColor="text1"/>
        </w:rPr>
        <w:tab/>
      </w:r>
      <w:r>
        <w:rPr>
          <w:rFonts w:eastAsiaTheme="minorEastAsia"/>
          <w:color w:val="000000" w:themeColor="text1"/>
        </w:rPr>
        <w:tab/>
        <w:t>68</w:t>
      </w:r>
      <w:r>
        <w:rPr>
          <w:rFonts w:eastAsiaTheme="minorEastAsia"/>
          <w:color w:val="000000" w:themeColor="text1"/>
        </w:rPr>
        <w:tab/>
      </w:r>
      <w:r>
        <w:rPr>
          <w:rFonts w:eastAsiaTheme="minorEastAsia"/>
          <w:color w:val="000000" w:themeColor="text1"/>
        </w:rPr>
        <w:tab/>
      </w:r>
      <w:r>
        <w:rPr>
          <w:rFonts w:eastAsiaTheme="minorEastAsia"/>
          <w:color w:val="000000" w:themeColor="text1"/>
        </w:rPr>
        <w:tab/>
      </w:r>
      <w:r>
        <w:rPr>
          <w:rFonts w:eastAsiaTheme="minorEastAsia"/>
          <w:color w:val="000000" w:themeColor="text1"/>
        </w:rPr>
        <w:tab/>
      </w:r>
      <w:r>
        <w:rPr>
          <w:rFonts w:eastAsiaTheme="minorEastAsia"/>
          <w:color w:val="000000" w:themeColor="text1"/>
        </w:rPr>
        <w:tab/>
        <w:t xml:space="preserve">   Socialization</w:t>
      </w:r>
      <w:r>
        <w:rPr>
          <w:rFonts w:eastAsiaTheme="minorEastAsia"/>
          <w:color w:val="000000" w:themeColor="text1"/>
        </w:rPr>
        <w:tab/>
      </w:r>
      <w:r>
        <w:rPr>
          <w:rFonts w:eastAsiaTheme="minorEastAsia"/>
          <w:color w:val="000000" w:themeColor="text1"/>
        </w:rPr>
        <w:tab/>
        <w:t>67</w:t>
      </w:r>
    </w:p>
    <w:p w:rsidR="00ED37C1" w:rsidRPr="00ED37C1" w:rsidRDefault="00ED37C1" w:rsidP="00ED37C1">
      <w:pPr>
        <w:pStyle w:val="NormalWeb"/>
        <w:kinsoku w:val="0"/>
        <w:overflowPunct w:val="0"/>
        <w:spacing w:before="154" w:beforeAutospacing="0" w:after="0" w:afterAutospacing="0"/>
        <w:contextualSpacing/>
        <w:textAlignment w:val="baseline"/>
        <w:rPr>
          <w:rFonts w:eastAsiaTheme="minorEastAsia"/>
          <w:color w:val="000000" w:themeColor="text1"/>
        </w:rPr>
      </w:pPr>
      <w:r>
        <w:rPr>
          <w:rFonts w:eastAsiaTheme="minorEastAsia"/>
          <w:color w:val="000000" w:themeColor="text1"/>
        </w:rPr>
        <w:t xml:space="preserve">   Processing Speed</w:t>
      </w:r>
      <w:r>
        <w:rPr>
          <w:rFonts w:eastAsiaTheme="minorEastAsia"/>
          <w:color w:val="000000" w:themeColor="text1"/>
        </w:rPr>
        <w:tab/>
      </w:r>
      <w:r>
        <w:rPr>
          <w:rFonts w:eastAsiaTheme="minorEastAsia"/>
          <w:color w:val="000000" w:themeColor="text1"/>
        </w:rPr>
        <w:tab/>
        <w:t>74</w:t>
      </w:r>
    </w:p>
    <w:p w:rsidR="00F01A71" w:rsidRDefault="00F01A71" w:rsidP="00F01A71">
      <w:pPr>
        <w:pStyle w:val="NormalWeb"/>
        <w:kinsoku w:val="0"/>
        <w:overflowPunct w:val="0"/>
        <w:spacing w:before="154" w:beforeAutospacing="0" w:after="0" w:afterAutospacing="0"/>
        <w:textAlignment w:val="baseline"/>
        <w:rPr>
          <w:rFonts w:eastAsiaTheme="minorEastAsia"/>
          <w:color w:val="000000" w:themeColor="text1"/>
        </w:rPr>
      </w:pPr>
      <w:r w:rsidRPr="00F01A71">
        <w:rPr>
          <w:rFonts w:eastAsiaTheme="minorEastAsia"/>
          <w:color w:val="000000" w:themeColor="text1"/>
        </w:rPr>
        <w:t>First, on the cognitive test, Jack’s overall score was in the below average range. Most people with similar scores struggle more than others their age with learning new things, solving problems, paying attention, and using words. His verbal skills were in the impaired range. This means he struggles far more than others his age with expressing himself and understanding what others are saying</w:t>
      </w:r>
      <w:r w:rsidR="00FF7080">
        <w:rPr>
          <w:rFonts w:eastAsiaTheme="minorEastAsia"/>
          <w:color w:val="000000" w:themeColor="text1"/>
        </w:rPr>
        <w:t xml:space="preserve">. Jack’s ability to solve unfamiliar </w:t>
      </w:r>
      <w:r w:rsidR="009063BB">
        <w:rPr>
          <w:rFonts w:eastAsiaTheme="minorEastAsia"/>
          <w:color w:val="000000" w:themeColor="text1"/>
        </w:rPr>
        <w:t xml:space="preserve">problems was in the average range—generally, he can understand things that he sees and solve problems as well as others his age. Next, his ability to make decisions quickly was below average—so, it will take him longer than others to understand what he needs to do and to decide how to do it. Lastly, Jack’s ability to listen and pay attention was very low, </w:t>
      </w:r>
      <w:r w:rsidR="005E024E">
        <w:rPr>
          <w:rFonts w:eastAsiaTheme="minorEastAsia"/>
          <w:color w:val="000000" w:themeColor="text1"/>
        </w:rPr>
        <w:t>meaning that he will struggle fa</w:t>
      </w:r>
      <w:r w:rsidR="009063BB">
        <w:rPr>
          <w:rFonts w:eastAsiaTheme="minorEastAsia"/>
          <w:color w:val="000000" w:themeColor="text1"/>
        </w:rPr>
        <w:t>r more than others his age on things that require him to concentrate and follow through on tasks.</w:t>
      </w:r>
    </w:p>
    <w:p w:rsidR="009063BB" w:rsidRDefault="005E024E" w:rsidP="00F01A71">
      <w:pPr>
        <w:pStyle w:val="NormalWeb"/>
        <w:kinsoku w:val="0"/>
        <w:overflowPunct w:val="0"/>
        <w:spacing w:before="154" w:beforeAutospacing="0" w:after="0" w:afterAutospacing="0"/>
        <w:textAlignment w:val="baseline"/>
        <w:rPr>
          <w:rFonts w:eastAsiaTheme="minorEastAsia"/>
          <w:color w:val="000000" w:themeColor="text1"/>
        </w:rPr>
      </w:pPr>
      <w:r>
        <w:rPr>
          <w:rFonts w:eastAsiaTheme="minorEastAsia"/>
          <w:color w:val="000000" w:themeColor="text1"/>
        </w:rPr>
        <w:t>Next</w:t>
      </w:r>
      <w:r w:rsidR="009063BB">
        <w:rPr>
          <w:rFonts w:eastAsiaTheme="minorEastAsia"/>
          <w:color w:val="000000" w:themeColor="text1"/>
        </w:rPr>
        <w:t>, on the reading, writing, and math testing, Jack’s skills in these areas were limited. His skill in reading words and understand</w:t>
      </w:r>
      <w:r>
        <w:rPr>
          <w:rFonts w:eastAsiaTheme="minorEastAsia"/>
          <w:color w:val="000000" w:themeColor="text1"/>
        </w:rPr>
        <w:t>ing</w:t>
      </w:r>
      <w:r w:rsidR="009063BB">
        <w:rPr>
          <w:rFonts w:eastAsiaTheme="minorEastAsia"/>
          <w:color w:val="000000" w:themeColor="text1"/>
        </w:rPr>
        <w:t xml:space="preserve"> what he reads and his ability to write sentences was in the below average range. Overall, he will struggle more than others on the job if he is required to read or write. His math skills were very low. This means that compared to other people his age he has tremendous difficulty with paper and pencil math and solving math word problems. </w:t>
      </w:r>
    </w:p>
    <w:p w:rsidR="009063BB" w:rsidRDefault="009063BB" w:rsidP="00F01A71">
      <w:pPr>
        <w:pStyle w:val="NormalWeb"/>
        <w:kinsoku w:val="0"/>
        <w:overflowPunct w:val="0"/>
        <w:spacing w:before="154" w:beforeAutospacing="0" w:after="0" w:afterAutospacing="0"/>
        <w:textAlignment w:val="baseline"/>
        <w:rPr>
          <w:rFonts w:eastAsiaTheme="minorEastAsia"/>
          <w:color w:val="000000" w:themeColor="text1"/>
        </w:rPr>
      </w:pPr>
      <w:r>
        <w:rPr>
          <w:rFonts w:eastAsiaTheme="minorEastAsia"/>
          <w:color w:val="000000" w:themeColor="text1"/>
        </w:rPr>
        <w:t>The last test is a measure of how independent he is at home and in the c</w:t>
      </w:r>
      <w:r w:rsidR="00E10D01">
        <w:rPr>
          <w:rFonts w:eastAsiaTheme="minorEastAsia"/>
          <w:color w:val="000000" w:themeColor="text1"/>
        </w:rPr>
        <w:t>ommunity. His overall score was</w:t>
      </w:r>
      <w:r>
        <w:rPr>
          <w:rFonts w:eastAsiaTheme="minorEastAsia"/>
          <w:color w:val="000000" w:themeColor="text1"/>
        </w:rPr>
        <w:t xml:space="preserve"> in the below average range. His ability to communicate with and understand others was in the below average ra</w:t>
      </w:r>
      <w:r w:rsidR="005E024E">
        <w:rPr>
          <w:rFonts w:eastAsiaTheme="minorEastAsia"/>
          <w:color w:val="000000" w:themeColor="text1"/>
        </w:rPr>
        <w:t xml:space="preserve">nge. This tells us that he has </w:t>
      </w:r>
      <w:r>
        <w:rPr>
          <w:rFonts w:eastAsiaTheme="minorEastAsia"/>
          <w:color w:val="000000" w:themeColor="text1"/>
        </w:rPr>
        <w:t xml:space="preserve">problems expressing himself. Next, his score on that part of the test that measures how well he </w:t>
      </w:r>
      <w:r w:rsidR="00126758">
        <w:rPr>
          <w:rFonts w:eastAsiaTheme="minorEastAsia"/>
          <w:color w:val="000000" w:themeColor="text1"/>
        </w:rPr>
        <w:t xml:space="preserve">helps around the house, takes care of his clothing and bathroom needs, and </w:t>
      </w:r>
      <w:r w:rsidR="00E10D01">
        <w:rPr>
          <w:rFonts w:eastAsiaTheme="minorEastAsia"/>
          <w:color w:val="000000" w:themeColor="text1"/>
        </w:rPr>
        <w:t>understands how to get around in the community, his score was in the average range.</w:t>
      </w:r>
      <w:r w:rsidR="005E024E">
        <w:rPr>
          <w:rFonts w:eastAsiaTheme="minorEastAsia"/>
          <w:color w:val="000000" w:themeColor="text1"/>
        </w:rPr>
        <w:t xml:space="preserve"> This tells us that he has some responsibilities at home and takes care of his appearance. </w:t>
      </w:r>
      <w:r w:rsidR="00E10D01">
        <w:rPr>
          <w:rFonts w:eastAsiaTheme="minorEastAsia"/>
          <w:color w:val="000000" w:themeColor="text1"/>
        </w:rPr>
        <w:t xml:space="preserve"> Lastly, on the scale that measures his skill in </w:t>
      </w:r>
      <w:r w:rsidR="005E024E">
        <w:rPr>
          <w:rFonts w:eastAsiaTheme="minorEastAsia"/>
          <w:color w:val="000000" w:themeColor="text1"/>
        </w:rPr>
        <w:t>getting along with others</w:t>
      </w:r>
      <w:r w:rsidR="00E10D01">
        <w:rPr>
          <w:rFonts w:eastAsiaTheme="minorEastAsia"/>
          <w:color w:val="000000" w:themeColor="text1"/>
        </w:rPr>
        <w:t xml:space="preserve"> his score was in the very low or impaired range. So, he struggles far more than other people his age when interacting with other people, using good social skills, and knowing what to say and what not to say with people.</w:t>
      </w:r>
    </w:p>
    <w:p w:rsidR="005E024E" w:rsidRDefault="005E024E" w:rsidP="00F01A71">
      <w:pPr>
        <w:pStyle w:val="NormalWeb"/>
        <w:kinsoku w:val="0"/>
        <w:overflowPunct w:val="0"/>
        <w:spacing w:before="154" w:beforeAutospacing="0" w:after="0" w:afterAutospacing="0"/>
        <w:textAlignment w:val="baseline"/>
        <w:rPr>
          <w:rFonts w:eastAsiaTheme="minorEastAsia"/>
          <w:color w:val="000000" w:themeColor="text1"/>
        </w:rPr>
      </w:pPr>
    </w:p>
    <w:p w:rsidR="005E024E" w:rsidRDefault="005E024E" w:rsidP="00F01A71">
      <w:pPr>
        <w:pStyle w:val="NormalWeb"/>
        <w:kinsoku w:val="0"/>
        <w:overflowPunct w:val="0"/>
        <w:spacing w:before="154" w:beforeAutospacing="0" w:after="0" w:afterAutospacing="0"/>
        <w:textAlignment w:val="baseline"/>
        <w:rPr>
          <w:rFonts w:eastAsiaTheme="minorEastAsia"/>
          <w:color w:val="000000" w:themeColor="text1"/>
        </w:rPr>
      </w:pPr>
      <w:r>
        <w:rPr>
          <w:rFonts w:eastAsiaTheme="minorEastAsia"/>
          <w:color w:val="000000" w:themeColor="text1"/>
        </w:rPr>
        <w:t>Personality/Behavior (let’s say Jack has ADHD)</w:t>
      </w:r>
    </w:p>
    <w:p w:rsidR="005E024E" w:rsidRDefault="005E024E" w:rsidP="00F01A71">
      <w:pPr>
        <w:pStyle w:val="NormalWeb"/>
        <w:kinsoku w:val="0"/>
        <w:overflowPunct w:val="0"/>
        <w:spacing w:before="154" w:beforeAutospacing="0" w:after="0" w:afterAutospacing="0"/>
        <w:textAlignment w:val="baseline"/>
        <w:rPr>
          <w:rFonts w:eastAsiaTheme="minorEastAsia"/>
          <w:color w:val="000000" w:themeColor="text1"/>
        </w:rPr>
      </w:pPr>
      <w:r>
        <w:rPr>
          <w:rFonts w:eastAsiaTheme="minorEastAsia"/>
          <w:color w:val="000000" w:themeColor="text1"/>
        </w:rPr>
        <w:t>Lastly, the behavior testing shows that he is far more active, unorganized, and likely to act without thinking that other people his age. Most adults with such scores have problems paying attention, finishing tasks, and listening to instructions.</w:t>
      </w:r>
    </w:p>
    <w:p w:rsidR="009063BB" w:rsidRPr="00E5698E" w:rsidRDefault="009063BB" w:rsidP="00F01A71">
      <w:pPr>
        <w:pStyle w:val="NormalWeb"/>
        <w:kinsoku w:val="0"/>
        <w:overflowPunct w:val="0"/>
        <w:spacing w:before="154" w:beforeAutospacing="0" w:after="0" w:afterAutospacing="0"/>
        <w:textAlignment w:val="baseline"/>
        <w:rPr>
          <w:rFonts w:eastAsiaTheme="minorEastAsia"/>
          <w:color w:val="000000" w:themeColor="text1"/>
        </w:rPr>
      </w:pPr>
    </w:p>
    <w:p w:rsidR="008B548A" w:rsidRDefault="00474604"/>
    <w:p w:rsidR="00AA67AF" w:rsidRDefault="00AA67AF"/>
    <w:p w:rsidR="00AA67AF" w:rsidRDefault="00AA67AF">
      <w:r w:rsidRPr="00AA67AF">
        <w:rPr>
          <w:noProof/>
        </w:rPr>
        <w:lastRenderedPageBreak/>
        <w:drawing>
          <wp:inline distT="0" distB="0" distL="0" distR="0">
            <wp:extent cx="5943600" cy="8175364"/>
            <wp:effectExtent l="0" t="0" r="0" b="0"/>
            <wp:docPr id="1" name="Picture 1" descr="C:\Users\mdunham\Downloads\Image (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nham\Downloads\Image (7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8175364"/>
                    </a:xfrm>
                    <a:prstGeom prst="rect">
                      <a:avLst/>
                    </a:prstGeom>
                    <a:noFill/>
                    <a:ln>
                      <a:noFill/>
                    </a:ln>
                  </pic:spPr>
                </pic:pic>
              </a:graphicData>
            </a:graphic>
          </wp:inline>
        </w:drawing>
      </w:r>
    </w:p>
    <w:p w:rsidR="00AA67AF" w:rsidRDefault="00474604">
      <w:r>
        <w:rPr>
          <w:noProof/>
        </w:rPr>
        <w:lastRenderedPageBreak/>
        <w:drawing>
          <wp:inline distT="0" distB="0" distL="0" distR="0" wp14:anchorId="4433C5DC" wp14:editId="3D1F71ED">
            <wp:extent cx="5943600" cy="4509448"/>
            <wp:effectExtent l="0" t="0" r="0" b="5715"/>
            <wp:docPr id="2" name="Picture 2" descr="Z Score Convers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Score Conversion T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09448"/>
                    </a:xfrm>
                    <a:prstGeom prst="rect">
                      <a:avLst/>
                    </a:prstGeom>
                    <a:noFill/>
                    <a:ln>
                      <a:noFill/>
                    </a:ln>
                  </pic:spPr>
                </pic:pic>
              </a:graphicData>
            </a:graphic>
          </wp:inline>
        </w:drawing>
      </w:r>
      <w:bookmarkStart w:id="0" w:name="_GoBack"/>
      <w:bookmarkEnd w:id="0"/>
    </w:p>
    <w:p w:rsidR="00AA67AF" w:rsidRDefault="00AA67AF"/>
    <w:p w:rsidR="00AA67AF" w:rsidRDefault="00AA67AF"/>
    <w:p w:rsidR="00AA67AF" w:rsidRDefault="00AA67AF"/>
    <w:p w:rsidR="00AA67AF" w:rsidRDefault="00AA67AF"/>
    <w:p w:rsidR="00AA67AF" w:rsidRDefault="00AA67AF"/>
    <w:sectPr w:rsidR="00AA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1"/>
    <w:rsid w:val="000936A4"/>
    <w:rsid w:val="00126758"/>
    <w:rsid w:val="00437808"/>
    <w:rsid w:val="00474604"/>
    <w:rsid w:val="005929B5"/>
    <w:rsid w:val="005E024E"/>
    <w:rsid w:val="008233BE"/>
    <w:rsid w:val="009063BB"/>
    <w:rsid w:val="00AA67AF"/>
    <w:rsid w:val="00AB1A5A"/>
    <w:rsid w:val="00B371E4"/>
    <w:rsid w:val="00E10D01"/>
    <w:rsid w:val="00E5698E"/>
    <w:rsid w:val="00ED37C1"/>
    <w:rsid w:val="00F01A71"/>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A7184-77EA-4CB7-8983-7E28AC95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A7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Dunham</dc:creator>
  <cp:keywords/>
  <dc:description/>
  <cp:lastModifiedBy>Mark Dunham</cp:lastModifiedBy>
  <cp:revision>2</cp:revision>
  <dcterms:created xsi:type="dcterms:W3CDTF">2018-04-18T18:46:00Z</dcterms:created>
  <dcterms:modified xsi:type="dcterms:W3CDTF">2018-04-18T18:46:00Z</dcterms:modified>
</cp:coreProperties>
</file>